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 xml:space="preserve">附件 1 </w:t>
      </w:r>
    </w:p>
    <w:p>
      <w:pPr>
        <w:widowControl/>
        <w:jc w:val="center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  <w:t>注册流程说明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left"/>
        <w:textAlignment w:val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注册通过中国创新挑战赛官网（</w:t>
      </w:r>
      <w:r>
        <w:rPr>
          <w:rFonts w:ascii="Times New Roman" w:hAnsi="Times New Roman" w:eastAsia="宋体" w:cs="Times New Roman"/>
          <w:color w:val="000000"/>
          <w:kern w:val="0"/>
          <w:sz w:val="32"/>
          <w:szCs w:val="32"/>
        </w:rPr>
        <w:t>http://challenge.chinatorch.gov.cn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 xml:space="preserve">）在线注册，点击页面右侧“报名入口”下的“登录报名”按钮， 进入科技部火炬中心统一身份认证与单点登录平台，点击“前往 科技部政务服务平台”，进入科技部政务服务平台进行个人或企业用户的注册登录。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left"/>
        <w:textAlignment w:val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color w:val="000000"/>
          <w:kern w:val="0"/>
          <w:sz w:val="32"/>
          <w:szCs w:val="32"/>
        </w:rPr>
        <w:t>1.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 xml:space="preserve">地方科技主管部门和地方承办单位由科技部火炬中心统一注册，分配权限并纳入管理。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left"/>
        <w:textAlignment w:val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color w:val="000000"/>
          <w:kern w:val="0"/>
          <w:sz w:val="32"/>
          <w:szCs w:val="32"/>
        </w:rPr>
        <w:t>2.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 xml:space="preserve">注册服务机构。需注册单位用户，经地方承办单位根据条件选定，分配权限并纳入管理。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left"/>
        <w:textAlignment w:val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color w:val="000000"/>
          <w:kern w:val="0"/>
          <w:sz w:val="32"/>
          <w:szCs w:val="32"/>
        </w:rPr>
        <w:t>3.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注册单位用户。进入科技部政务服务平台，选择页面右上方“用户注册”，进入用户注册备案服务系统，选择“单位用户（法人）注册”，填写登录名、密码、单位相关信息、法定代表人相关信息、主代办人相关信息等，点击“注册账号”按钮进行注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left"/>
        <w:textAlignment w:val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 xml:space="preserve">注册成功后，使用登录名及密码登录科技部政务服务平台。未实名认证用户登录系统后需按照提示进行实名认证，实名认证后方可办理相关业务。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left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 xml:space="preserve">实名认证通过后通过科技部政务服务平台-&gt;服务事项-&gt;火炬中心业务办理平台-&gt;办理入口进入火炬中心业务办理平台，点击中国创新挑战赛-&gt;我要办理进入中国创新挑战赛系统。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left"/>
        <w:textAlignment w:val="auto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 xml:space="preserve">单位用户可通过“个人中心”完善基本信息，提交《中国创新挑战赛声明》。经资格认证后的单位用户可发布需求和参与挑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textAlignment w:val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战。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left"/>
        <w:textAlignment w:val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color w:val="000000"/>
          <w:kern w:val="0"/>
          <w:sz w:val="32"/>
          <w:szCs w:val="32"/>
        </w:rPr>
        <w:t>4.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 xml:space="preserve">注册个人用户。进入科技部政务服务平台，点击右上角“用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textAlignment w:val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 xml:space="preserve">户注册”按钮，进入用户注册备案服务系统，选择“自然人注册”， 填写登录名、密码、姓名、证件号码、手机号码等信息，点击“注册账号”按钮进行注册。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left"/>
        <w:textAlignment w:val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 xml:space="preserve">注册成功后，使用登录名及密码登录科技部政务服务平台。未实名认证用户登录系统后需按照提示进行实名认证，实名认证后方可办理相关业务。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left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实名认证通过后通过科技部政务服务平台-&gt;服务事项-&gt;火炬中心业务办理平台-&gt;办理入口进入火炬中心业务办理平台，点击中国创新挑战赛-&gt;我要办理进入中国创新挑战赛系统。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个人用户可通过“个人中心”完善基本信息，提交《中国创新挑战赛声明》。经资格认证后的个人用户可参</w:t>
      </w:r>
      <w:bookmarkStart w:id="0" w:name="_GoBack"/>
      <w:bookmarkEnd w:id="0"/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与挑战。</w:t>
      </w:r>
    </w:p>
    <w:sectPr>
      <w:pgSz w:w="11906" w:h="16838"/>
      <w:pgMar w:top="1440" w:right="1247" w:bottom="1440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96378"/>
    <w:rsid w:val="00196209"/>
    <w:rsid w:val="00796378"/>
    <w:rsid w:val="00A25349"/>
    <w:rsid w:val="00AA4911"/>
    <w:rsid w:val="629E7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130</Words>
  <Characters>742</Characters>
  <Lines>6</Lines>
  <Paragraphs>1</Paragraphs>
  <TotalTime>15</TotalTime>
  <ScaleCrop>false</ScaleCrop>
  <LinksUpToDate>false</LinksUpToDate>
  <CharactersWithSpaces>871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2021-08-26T08:12:00Z</dcterms:created>
  <dc:creator>hp</dc:creator>
  <cp:lastModifiedBy>hp</cp:lastModifiedBy>
  <dcterms:modified xsi:type="dcterms:W3CDTF">2021-08-26T08:29:59Z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D07877B7E88F4FC3A65296ACBAA9E231</vt:lpwstr>
  </property>
</Properties>
</file>